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52" w:rsidRDefault="003C0052" w:rsidP="00941B0B">
      <w:pPr>
        <w:jc w:val="center"/>
        <w:rPr>
          <w:b/>
          <w:sz w:val="32"/>
          <w:szCs w:val="32"/>
        </w:rPr>
      </w:pPr>
      <w:r w:rsidRPr="003C0052">
        <w:rPr>
          <w:b/>
          <w:sz w:val="32"/>
          <w:szCs w:val="32"/>
        </w:rPr>
        <w:t>Corso introduttivo alla Comunicazione Aumentativa-Alternativa</w:t>
      </w:r>
      <w:r w:rsidR="00B75D05">
        <w:rPr>
          <w:b/>
          <w:sz w:val="32"/>
          <w:szCs w:val="32"/>
        </w:rPr>
        <w:t xml:space="preserve"> ( CAA)</w:t>
      </w:r>
    </w:p>
    <w:p w:rsidR="003C0052" w:rsidRDefault="00C560B8" w:rsidP="00941B0B">
      <w:pPr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 wp14:anchorId="4BA96166" wp14:editId="3C0A6331">
            <wp:simplePos x="0" y="0"/>
            <wp:positionH relativeFrom="column">
              <wp:posOffset>532130</wp:posOffset>
            </wp:positionH>
            <wp:positionV relativeFrom="paragraph">
              <wp:posOffset>398145</wp:posOffset>
            </wp:positionV>
            <wp:extent cx="4780280" cy="1073150"/>
            <wp:effectExtent l="0" t="0" r="1270" b="0"/>
            <wp:wrapTopAndBottom/>
            <wp:docPr id="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28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052">
        <w:rPr>
          <w:sz w:val="28"/>
          <w:szCs w:val="28"/>
        </w:rPr>
        <w:t xml:space="preserve"> </w:t>
      </w:r>
      <w:r w:rsidR="00A750E3">
        <w:rPr>
          <w:i/>
          <w:sz w:val="28"/>
          <w:szCs w:val="28"/>
        </w:rPr>
        <w:t>L</w:t>
      </w:r>
      <w:r w:rsidR="003C0052">
        <w:rPr>
          <w:i/>
          <w:sz w:val="28"/>
          <w:szCs w:val="28"/>
        </w:rPr>
        <w:t xml:space="preserve">a Comunicazione è un Diritto </w:t>
      </w:r>
      <w:r w:rsidR="0067224C">
        <w:rPr>
          <w:i/>
          <w:sz w:val="28"/>
          <w:szCs w:val="28"/>
        </w:rPr>
        <w:t>, non un regalo.</w:t>
      </w:r>
    </w:p>
    <w:p w:rsidR="0067224C" w:rsidRDefault="00C560B8" w:rsidP="00941B0B">
      <w:pPr>
        <w:jc w:val="center"/>
        <w:rPr>
          <w:i/>
          <w:sz w:val="28"/>
          <w:szCs w:val="28"/>
        </w:rPr>
      </w:pPr>
      <w:r>
        <w:rPr>
          <w:i/>
        </w:rPr>
        <w:t xml:space="preserve">                                                      </w:t>
      </w:r>
      <w:r w:rsidR="00C70BC7">
        <w:rPr>
          <w:i/>
        </w:rPr>
        <w:t xml:space="preserve">                 </w:t>
      </w:r>
      <w:r>
        <w:rPr>
          <w:i/>
        </w:rPr>
        <w:t xml:space="preserve">  </w:t>
      </w:r>
      <w:r w:rsidR="00C57BD6" w:rsidRPr="00C57BD6">
        <w:rPr>
          <w:i/>
        </w:rPr>
        <w:t xml:space="preserve">(Simboli PCS- Programma </w:t>
      </w:r>
      <w:proofErr w:type="spellStart"/>
      <w:r w:rsidR="00C57BD6" w:rsidRPr="00C57BD6">
        <w:rPr>
          <w:i/>
        </w:rPr>
        <w:t>Boardmaker</w:t>
      </w:r>
      <w:proofErr w:type="spellEnd"/>
      <w:r w:rsidR="00C57BD6" w:rsidRPr="00C57BD6">
        <w:rPr>
          <w:i/>
        </w:rPr>
        <w:t>)</w:t>
      </w:r>
    </w:p>
    <w:p w:rsidR="00B75D05" w:rsidRPr="00C560B8" w:rsidRDefault="00B75D05" w:rsidP="0067224C">
      <w:pPr>
        <w:jc w:val="both"/>
        <w:rPr>
          <w:sz w:val="24"/>
          <w:szCs w:val="24"/>
        </w:rPr>
      </w:pPr>
      <w:r w:rsidRPr="00C560B8">
        <w:rPr>
          <w:sz w:val="24"/>
          <w:szCs w:val="24"/>
        </w:rPr>
        <w:t xml:space="preserve">       </w:t>
      </w:r>
      <w:r w:rsidR="00E13F04" w:rsidRPr="00C560B8">
        <w:rPr>
          <w:sz w:val="24"/>
          <w:szCs w:val="24"/>
        </w:rPr>
        <w:t xml:space="preserve">La </w:t>
      </w:r>
      <w:r w:rsidR="00A750E3" w:rsidRPr="00C560B8">
        <w:rPr>
          <w:sz w:val="24"/>
          <w:szCs w:val="24"/>
        </w:rPr>
        <w:t>Comunicazione Aumentativa - Alternativa (CAA</w:t>
      </w:r>
      <w:r w:rsidR="0067224C" w:rsidRPr="00C560B8">
        <w:rPr>
          <w:sz w:val="24"/>
          <w:szCs w:val="24"/>
        </w:rPr>
        <w:t>)  si riferisce a un’area di ricerca e di pratica clinica e</w:t>
      </w:r>
      <w:r w:rsidRPr="00C560B8">
        <w:rPr>
          <w:sz w:val="24"/>
          <w:szCs w:val="24"/>
        </w:rPr>
        <w:t>d</w:t>
      </w:r>
      <w:r w:rsidR="0067224C" w:rsidRPr="00C560B8">
        <w:rPr>
          <w:sz w:val="24"/>
          <w:szCs w:val="24"/>
        </w:rPr>
        <w:t xml:space="preserve"> educativa. La CAA studia e, quando necessario, tenta di compensare disabilità comunicative temporanee o permanenti, limitazioni nelle attività e restrizioni alla partecipazione di persone con severi disordini nella produzione del linguag</w:t>
      </w:r>
      <w:r w:rsidR="00A750E3" w:rsidRPr="00C560B8">
        <w:rPr>
          <w:sz w:val="24"/>
          <w:szCs w:val="24"/>
        </w:rPr>
        <w:t>gio (</w:t>
      </w:r>
      <w:proofErr w:type="spellStart"/>
      <w:r w:rsidR="0067224C" w:rsidRPr="00C560B8">
        <w:rPr>
          <w:sz w:val="24"/>
          <w:szCs w:val="24"/>
        </w:rPr>
        <w:t>speech</w:t>
      </w:r>
      <w:proofErr w:type="spellEnd"/>
      <w:r w:rsidR="0067224C" w:rsidRPr="00C560B8">
        <w:rPr>
          <w:sz w:val="24"/>
          <w:szCs w:val="24"/>
        </w:rPr>
        <w:t>), e/o comprensione, relativamente a modalità di comunicazione orale e scritto. ( ASHA,2005)</w:t>
      </w:r>
      <w:r w:rsidR="00E13F04" w:rsidRPr="00C560B8">
        <w:rPr>
          <w:sz w:val="24"/>
          <w:szCs w:val="24"/>
        </w:rPr>
        <w:t>.</w:t>
      </w:r>
    </w:p>
    <w:p w:rsidR="00E13F04" w:rsidRPr="00C560B8" w:rsidRDefault="00E13F04" w:rsidP="0067224C">
      <w:pPr>
        <w:jc w:val="both"/>
        <w:rPr>
          <w:sz w:val="24"/>
          <w:szCs w:val="24"/>
        </w:rPr>
      </w:pPr>
      <w:r w:rsidRPr="00C560B8">
        <w:rPr>
          <w:sz w:val="24"/>
          <w:szCs w:val="24"/>
        </w:rPr>
        <w:t xml:space="preserve">   </w:t>
      </w:r>
      <w:r w:rsidR="00B75D05" w:rsidRPr="00C560B8">
        <w:rPr>
          <w:sz w:val="24"/>
          <w:szCs w:val="24"/>
        </w:rPr>
        <w:t xml:space="preserve">   </w:t>
      </w:r>
      <w:r w:rsidR="00B4241B" w:rsidRPr="00C560B8">
        <w:rPr>
          <w:sz w:val="24"/>
          <w:szCs w:val="24"/>
        </w:rPr>
        <w:t>Molto semplicemente possiamo definirla come l’insieme di conoscenze, strategie e tecnologie utilizzate per facilitare la comunicazione di persone con B</w:t>
      </w:r>
      <w:r w:rsidR="00A750E3" w:rsidRPr="00C560B8">
        <w:rPr>
          <w:sz w:val="24"/>
          <w:szCs w:val="24"/>
        </w:rPr>
        <w:t>isogni Comunicativi Complessi (</w:t>
      </w:r>
      <w:r w:rsidR="00B4241B" w:rsidRPr="00C560B8">
        <w:rPr>
          <w:sz w:val="24"/>
          <w:szCs w:val="24"/>
        </w:rPr>
        <w:t>BCC) che presentano un deficit temporaneo</w:t>
      </w:r>
      <w:r w:rsidR="009B0655" w:rsidRPr="00C560B8">
        <w:rPr>
          <w:sz w:val="24"/>
          <w:szCs w:val="24"/>
        </w:rPr>
        <w:t xml:space="preserve">, </w:t>
      </w:r>
      <w:r w:rsidR="00B4241B" w:rsidRPr="00C560B8">
        <w:rPr>
          <w:sz w:val="24"/>
          <w:szCs w:val="24"/>
        </w:rPr>
        <w:t xml:space="preserve"> permanente</w:t>
      </w:r>
      <w:r w:rsidR="009B0655" w:rsidRPr="00C560B8">
        <w:rPr>
          <w:sz w:val="24"/>
          <w:szCs w:val="24"/>
        </w:rPr>
        <w:t xml:space="preserve"> o progressivo</w:t>
      </w:r>
      <w:r w:rsidR="00B4241B" w:rsidRPr="00C560B8">
        <w:rPr>
          <w:sz w:val="24"/>
          <w:szCs w:val="24"/>
        </w:rPr>
        <w:t xml:space="preserve"> dell</w:t>
      </w:r>
      <w:r w:rsidR="00FA02D3" w:rsidRPr="00C560B8">
        <w:rPr>
          <w:sz w:val="24"/>
          <w:szCs w:val="24"/>
        </w:rPr>
        <w:t>a comunicazione</w:t>
      </w:r>
      <w:r w:rsidR="00B75D05" w:rsidRPr="00C560B8">
        <w:rPr>
          <w:sz w:val="24"/>
          <w:szCs w:val="24"/>
        </w:rPr>
        <w:t>,</w:t>
      </w:r>
      <w:r w:rsidR="00B4241B" w:rsidRPr="00C560B8">
        <w:rPr>
          <w:sz w:val="24"/>
          <w:szCs w:val="24"/>
        </w:rPr>
        <w:t xml:space="preserve"> in</w:t>
      </w:r>
      <w:r w:rsidR="009B0655" w:rsidRPr="00C560B8">
        <w:rPr>
          <w:sz w:val="24"/>
          <w:szCs w:val="24"/>
        </w:rPr>
        <w:t>sorto in</w:t>
      </w:r>
      <w:r w:rsidR="00B4241B" w:rsidRPr="00C560B8">
        <w:rPr>
          <w:sz w:val="24"/>
          <w:szCs w:val="24"/>
        </w:rPr>
        <w:t xml:space="preserve"> qualunque epoca della vita.</w:t>
      </w:r>
      <w:r w:rsidR="009B0655" w:rsidRPr="00C560B8">
        <w:rPr>
          <w:sz w:val="24"/>
          <w:szCs w:val="24"/>
        </w:rPr>
        <w:t xml:space="preserve"> Ciò implica che il campo d’intervento è assai vasto e in età evolutiva interessa soggetti con ASD, PCI, SMA e malattie rare in genere</w:t>
      </w:r>
      <w:r w:rsidR="00F81207" w:rsidRPr="00C560B8">
        <w:rPr>
          <w:sz w:val="24"/>
          <w:szCs w:val="24"/>
        </w:rPr>
        <w:t>,</w:t>
      </w:r>
      <w:r w:rsidR="009B0655" w:rsidRPr="00C560B8">
        <w:rPr>
          <w:sz w:val="24"/>
          <w:szCs w:val="24"/>
        </w:rPr>
        <w:t xml:space="preserve"> in quanto quasi costantemente l’area comunicativa risulta inficiata</w:t>
      </w:r>
      <w:r w:rsidR="00B75D05" w:rsidRPr="00C560B8">
        <w:rPr>
          <w:sz w:val="24"/>
          <w:szCs w:val="24"/>
        </w:rPr>
        <w:t xml:space="preserve"> dalla patologia di base</w:t>
      </w:r>
      <w:r w:rsidR="00A750E3" w:rsidRPr="00C560B8">
        <w:rPr>
          <w:sz w:val="24"/>
          <w:szCs w:val="24"/>
        </w:rPr>
        <w:t>,</w:t>
      </w:r>
      <w:r w:rsidR="009B0655" w:rsidRPr="00C560B8">
        <w:rPr>
          <w:sz w:val="24"/>
          <w:szCs w:val="24"/>
        </w:rPr>
        <w:t xml:space="preserve"> gravi disturbi sensoriali etc</w:t>
      </w:r>
      <w:r w:rsidR="006C21C2" w:rsidRPr="00C560B8">
        <w:rPr>
          <w:sz w:val="24"/>
          <w:szCs w:val="24"/>
        </w:rPr>
        <w:t xml:space="preserve">. </w:t>
      </w:r>
      <w:r w:rsidR="009B0655" w:rsidRPr="00C560B8">
        <w:rPr>
          <w:sz w:val="24"/>
          <w:szCs w:val="24"/>
        </w:rPr>
        <w:t xml:space="preserve">. In età adulta si rivolge </w:t>
      </w:r>
      <w:r w:rsidR="006C21C2" w:rsidRPr="00C560B8">
        <w:rPr>
          <w:sz w:val="24"/>
          <w:szCs w:val="24"/>
        </w:rPr>
        <w:t xml:space="preserve">a </w:t>
      </w:r>
      <w:r w:rsidR="009B0655" w:rsidRPr="00C560B8">
        <w:rPr>
          <w:sz w:val="24"/>
          <w:szCs w:val="24"/>
        </w:rPr>
        <w:t>pazienti con SLA</w:t>
      </w:r>
      <w:r w:rsidR="00B75D05" w:rsidRPr="00C560B8">
        <w:rPr>
          <w:sz w:val="24"/>
          <w:szCs w:val="24"/>
        </w:rPr>
        <w:t xml:space="preserve">, </w:t>
      </w:r>
      <w:r w:rsidR="009B0655" w:rsidRPr="00C560B8">
        <w:rPr>
          <w:sz w:val="24"/>
          <w:szCs w:val="24"/>
        </w:rPr>
        <w:t xml:space="preserve"> ictus, neoplasie, lesione cerebrale post-trauma, Alzheimer etc</w:t>
      </w:r>
      <w:r w:rsidR="006C21C2" w:rsidRPr="00C560B8">
        <w:rPr>
          <w:sz w:val="24"/>
          <w:szCs w:val="24"/>
        </w:rPr>
        <w:t>.</w:t>
      </w:r>
      <w:r w:rsidR="009B0655" w:rsidRPr="00C560B8">
        <w:rPr>
          <w:sz w:val="24"/>
          <w:szCs w:val="24"/>
        </w:rPr>
        <w:t>.</w:t>
      </w:r>
    </w:p>
    <w:p w:rsidR="005C56C6" w:rsidRPr="00C560B8" w:rsidRDefault="00B75D05" w:rsidP="00CE6F7D">
      <w:pPr>
        <w:pStyle w:val="NormaleWeb"/>
        <w:spacing w:before="96" w:beforeAutospacing="0" w:after="0" w:afterAutospacing="0"/>
        <w:jc w:val="both"/>
        <w:rPr>
          <w:rFonts w:asciiTheme="minorHAnsi" w:hAnsiTheme="minorHAnsi"/>
          <w:b/>
        </w:rPr>
      </w:pPr>
      <w:r w:rsidRPr="00C560B8">
        <w:t xml:space="preserve">     </w:t>
      </w:r>
      <w:r w:rsidR="003C1B40" w:rsidRPr="00C560B8">
        <w:t xml:space="preserve"> </w:t>
      </w:r>
      <w:r w:rsidR="00CE6F7D" w:rsidRPr="00C560B8">
        <w:rPr>
          <w:rFonts w:asciiTheme="minorHAnsi" w:hAnsiTheme="minorHAnsi"/>
          <w:b/>
        </w:rPr>
        <w:t>L’obiettivo del progetto dinamico di CAA</w:t>
      </w:r>
      <w:r w:rsidR="00CE6F7D" w:rsidRPr="00C560B8">
        <w:rPr>
          <w:rFonts w:asciiTheme="minorHAnsi" w:hAnsiTheme="minorHAnsi"/>
        </w:rPr>
        <w:t xml:space="preserve">  è il far si che le</w:t>
      </w:r>
      <w:r w:rsidRPr="00C560B8">
        <w:rPr>
          <w:rFonts w:asciiTheme="minorHAnsi" w:hAnsiTheme="minorHAnsi"/>
        </w:rPr>
        <w:t xml:space="preserve"> per</w:t>
      </w:r>
      <w:r w:rsidR="00CE6F7D" w:rsidRPr="00C560B8">
        <w:rPr>
          <w:rFonts w:asciiTheme="minorHAnsi" w:hAnsiTheme="minorHAnsi"/>
        </w:rPr>
        <w:t xml:space="preserve">sone con BCC </w:t>
      </w:r>
      <w:r w:rsidR="005C56C6" w:rsidRPr="00C560B8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 </w:t>
      </w:r>
      <w:r w:rsidR="005C56C6" w:rsidRPr="00C560B8">
        <w:rPr>
          <w:rFonts w:asciiTheme="minorHAnsi" w:eastAsiaTheme="minorEastAsia" w:hAnsiTheme="minorHAnsi"/>
          <w:color w:val="000000" w:themeColor="text1"/>
          <w:kern w:val="24"/>
        </w:rPr>
        <w:t xml:space="preserve"> </w:t>
      </w:r>
      <w:r w:rsidR="00CE6F7D" w:rsidRPr="00C560B8">
        <w:rPr>
          <w:rFonts w:asciiTheme="minorHAnsi" w:eastAsiaTheme="minorEastAsia" w:hAnsiTheme="minorHAnsi"/>
          <w:color w:val="000000" w:themeColor="text1"/>
          <w:kern w:val="24"/>
        </w:rPr>
        <w:t>poss</w:t>
      </w:r>
      <w:r w:rsidR="005C56C6" w:rsidRPr="00C560B8">
        <w:rPr>
          <w:rFonts w:asciiTheme="minorHAnsi" w:eastAsiaTheme="minorEastAsia" w:hAnsiTheme="minorHAnsi"/>
          <w:color w:val="000000" w:themeColor="text1"/>
          <w:kern w:val="24"/>
        </w:rPr>
        <w:t>ano affermare la propria identità personale in termini di scelta, rifiuto, espressione dei  propri pensi</w:t>
      </w:r>
      <w:r w:rsidR="00A750E3" w:rsidRPr="00C560B8">
        <w:rPr>
          <w:rFonts w:asciiTheme="minorHAnsi" w:eastAsiaTheme="minorEastAsia" w:hAnsiTheme="minorHAnsi"/>
          <w:color w:val="000000" w:themeColor="text1"/>
          <w:kern w:val="24"/>
        </w:rPr>
        <w:t>eri e delle proprie emozioni</w:t>
      </w:r>
      <w:r w:rsidR="00CE6F7D" w:rsidRPr="00C560B8">
        <w:rPr>
          <w:rFonts w:asciiTheme="minorHAnsi" w:eastAsiaTheme="minorEastAsia" w:hAnsiTheme="minorHAnsi"/>
          <w:color w:val="000000" w:themeColor="text1"/>
          <w:kern w:val="24"/>
        </w:rPr>
        <w:t xml:space="preserve">. </w:t>
      </w:r>
      <w:r w:rsidR="00CE6F7D" w:rsidRPr="00C560B8">
        <w:rPr>
          <w:rFonts w:asciiTheme="minorHAnsi" w:eastAsiaTheme="minorEastAsia" w:hAnsiTheme="minorHAnsi"/>
          <w:b/>
          <w:color w:val="000000" w:themeColor="text1"/>
          <w:kern w:val="24"/>
        </w:rPr>
        <w:t>I</w:t>
      </w:r>
      <w:r w:rsidR="005C56C6" w:rsidRPr="00C560B8">
        <w:rPr>
          <w:rFonts w:asciiTheme="minorHAnsi" w:eastAsiaTheme="minorEastAsia" w:hAnsiTheme="minorHAnsi"/>
          <w:b/>
          <w:color w:val="000000" w:themeColor="text1"/>
          <w:kern w:val="24"/>
        </w:rPr>
        <w:t>n definitiva essere protagonisti nel</w:t>
      </w:r>
      <w:r w:rsidR="005C56C6" w:rsidRPr="00C560B8">
        <w:rPr>
          <w:rFonts w:asciiTheme="minorHAnsi" w:eastAsiaTheme="minorEastAsia" w:hAnsiTheme="minorHAnsi" w:cstheme="minorBidi"/>
          <w:b/>
          <w:color w:val="000000" w:themeColor="text1"/>
          <w:kern w:val="24"/>
        </w:rPr>
        <w:t xml:space="preserve"> </w:t>
      </w:r>
      <w:r w:rsidR="005C56C6" w:rsidRPr="00C560B8">
        <w:rPr>
          <w:rFonts w:asciiTheme="minorHAnsi" w:eastAsiaTheme="minorEastAsia" w:hAnsiTheme="minorHAnsi"/>
          <w:b/>
          <w:color w:val="000000" w:themeColor="text1"/>
          <w:kern w:val="24"/>
        </w:rPr>
        <w:t>proprio ambiente di vita</w:t>
      </w:r>
      <w:r w:rsidR="00DC0AF9">
        <w:rPr>
          <w:rFonts w:asciiTheme="minorHAnsi" w:eastAsiaTheme="minorEastAsia" w:hAnsiTheme="minorHAnsi"/>
          <w:b/>
          <w:color w:val="000000" w:themeColor="text1"/>
          <w:kern w:val="24"/>
        </w:rPr>
        <w:t>.</w:t>
      </w:r>
    </w:p>
    <w:p w:rsidR="0093131A" w:rsidRPr="00C560B8" w:rsidRDefault="00A750E3" w:rsidP="0067224C">
      <w:pPr>
        <w:jc w:val="both"/>
        <w:rPr>
          <w:rFonts w:ascii="Calibri" w:eastAsiaTheme="minorEastAsia" w:hAnsi="Calibri" w:cs="Calibri"/>
          <w:b/>
          <w:bCs/>
          <w:color w:val="000000" w:themeColor="text1"/>
          <w:kern w:val="24"/>
          <w:sz w:val="24"/>
          <w:szCs w:val="24"/>
        </w:rPr>
      </w:pPr>
      <w:r w:rsidRPr="00C560B8">
        <w:rPr>
          <w:sz w:val="24"/>
          <w:szCs w:val="24"/>
        </w:rPr>
        <w:t xml:space="preserve">       </w:t>
      </w:r>
      <w:r w:rsidR="00CE6F7D" w:rsidRPr="00C560B8">
        <w:rPr>
          <w:sz w:val="24"/>
          <w:szCs w:val="24"/>
        </w:rPr>
        <w:t>A tale scopo  s</w:t>
      </w:r>
      <w:r w:rsidR="003C1B40" w:rsidRPr="00C560B8">
        <w:rPr>
          <w:sz w:val="24"/>
          <w:szCs w:val="24"/>
        </w:rPr>
        <w:t>arà cura del</w:t>
      </w:r>
      <w:r w:rsidRPr="00C560B8">
        <w:rPr>
          <w:sz w:val="24"/>
          <w:szCs w:val="24"/>
        </w:rPr>
        <w:t xml:space="preserve">  professionista formato in CAA</w:t>
      </w:r>
      <w:r w:rsidR="003C1B40" w:rsidRPr="00C560B8">
        <w:rPr>
          <w:sz w:val="24"/>
          <w:szCs w:val="24"/>
        </w:rPr>
        <w:t>, elaborare  un progetto</w:t>
      </w:r>
      <w:r w:rsidR="005F62A1" w:rsidRPr="00C560B8">
        <w:rPr>
          <w:sz w:val="24"/>
          <w:szCs w:val="24"/>
        </w:rPr>
        <w:t xml:space="preserve">  </w:t>
      </w:r>
      <w:r w:rsidR="00CE6F7D" w:rsidRPr="00C560B8">
        <w:rPr>
          <w:sz w:val="24"/>
          <w:szCs w:val="24"/>
        </w:rPr>
        <w:t>multidisciplinare</w:t>
      </w:r>
      <w:r w:rsidR="006C21C2" w:rsidRPr="00C560B8">
        <w:rPr>
          <w:sz w:val="24"/>
          <w:szCs w:val="24"/>
        </w:rPr>
        <w:t xml:space="preserve">  e</w:t>
      </w:r>
      <w:r w:rsidR="003C1B40" w:rsidRPr="00C560B8">
        <w:rPr>
          <w:sz w:val="24"/>
          <w:szCs w:val="24"/>
        </w:rPr>
        <w:t xml:space="preserve"> </w:t>
      </w:r>
      <w:r w:rsidR="00DB5B39" w:rsidRPr="00C560B8">
        <w:rPr>
          <w:sz w:val="24"/>
          <w:szCs w:val="24"/>
        </w:rPr>
        <w:t xml:space="preserve"> personali</w:t>
      </w:r>
      <w:r w:rsidR="003C1B40" w:rsidRPr="00C560B8">
        <w:rPr>
          <w:sz w:val="24"/>
          <w:szCs w:val="24"/>
        </w:rPr>
        <w:t xml:space="preserve">zzato </w:t>
      </w:r>
      <w:r w:rsidR="00CE6F7D" w:rsidRPr="00C560B8">
        <w:rPr>
          <w:sz w:val="24"/>
          <w:szCs w:val="24"/>
        </w:rPr>
        <w:t>che si evolve nel tempo</w:t>
      </w:r>
      <w:r w:rsidR="005C56C6" w:rsidRPr="00C560B8">
        <w:rPr>
          <w:sz w:val="24"/>
          <w:szCs w:val="24"/>
        </w:rPr>
        <w:t xml:space="preserve">  </w:t>
      </w:r>
      <w:r w:rsidR="00CE6F7D" w:rsidRPr="00C560B8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</w:rPr>
        <w:t>parallelamente all’evoluzione della persona in tutt</w:t>
      </w:r>
      <w:r w:rsidR="006C21C2" w:rsidRPr="00C560B8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</w:rPr>
        <w:t xml:space="preserve">i i suoi aspetti  </w:t>
      </w:r>
      <w:r w:rsidR="00CE6F7D" w:rsidRPr="00C560B8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</w:rPr>
        <w:t xml:space="preserve">cognitivi, emotivi, sociali, patologici </w:t>
      </w:r>
      <w:proofErr w:type="spellStart"/>
      <w:r w:rsidR="00CE6F7D" w:rsidRPr="00C560B8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</w:rPr>
        <w:t>etc</w:t>
      </w:r>
      <w:proofErr w:type="spellEnd"/>
      <w:r w:rsidR="00C560B8">
        <w:rPr>
          <w:sz w:val="24"/>
          <w:szCs w:val="24"/>
        </w:rPr>
        <w:t xml:space="preserve">         </w:t>
      </w:r>
    </w:p>
    <w:p w:rsidR="00202AF6" w:rsidRPr="00C560B8" w:rsidRDefault="00202AF6" w:rsidP="000027C9">
      <w:pPr>
        <w:jc w:val="both"/>
        <w:rPr>
          <w:sz w:val="24"/>
          <w:szCs w:val="24"/>
        </w:rPr>
      </w:pPr>
      <w:r w:rsidRPr="00621E15">
        <w:rPr>
          <w:b/>
          <w:sz w:val="24"/>
          <w:szCs w:val="24"/>
        </w:rPr>
        <w:t xml:space="preserve">  </w:t>
      </w:r>
      <w:r w:rsidR="000027C9" w:rsidRPr="00621E15">
        <w:rPr>
          <w:b/>
          <w:sz w:val="24"/>
          <w:szCs w:val="24"/>
        </w:rPr>
        <w:t>Il corso</w:t>
      </w:r>
      <w:r w:rsidR="00B74C8B" w:rsidRPr="00621E15">
        <w:rPr>
          <w:b/>
          <w:sz w:val="24"/>
          <w:szCs w:val="24"/>
        </w:rPr>
        <w:t xml:space="preserve"> riveste un carattere introduttivo</w:t>
      </w:r>
      <w:r w:rsidR="00B74C8B" w:rsidRPr="00C560B8">
        <w:rPr>
          <w:sz w:val="24"/>
          <w:szCs w:val="24"/>
        </w:rPr>
        <w:t xml:space="preserve"> alle tematiche</w:t>
      </w:r>
      <w:r w:rsidR="00F81207" w:rsidRPr="00C560B8">
        <w:rPr>
          <w:sz w:val="24"/>
          <w:szCs w:val="24"/>
        </w:rPr>
        <w:t xml:space="preserve"> della</w:t>
      </w:r>
      <w:r w:rsidR="00B74C8B" w:rsidRPr="00C560B8">
        <w:rPr>
          <w:sz w:val="24"/>
          <w:szCs w:val="24"/>
        </w:rPr>
        <w:t xml:space="preserve"> Comunica</w:t>
      </w:r>
      <w:r w:rsidR="00A750E3" w:rsidRPr="00C560B8">
        <w:rPr>
          <w:sz w:val="24"/>
          <w:szCs w:val="24"/>
        </w:rPr>
        <w:t>zione Aumentativa-Alternativa (</w:t>
      </w:r>
      <w:r w:rsidR="00B74C8B" w:rsidRPr="00C560B8">
        <w:rPr>
          <w:sz w:val="24"/>
          <w:szCs w:val="24"/>
        </w:rPr>
        <w:t xml:space="preserve">CAA) e </w:t>
      </w:r>
      <w:r w:rsidR="00375129" w:rsidRPr="00C560B8">
        <w:rPr>
          <w:sz w:val="24"/>
          <w:szCs w:val="24"/>
        </w:rPr>
        <w:t xml:space="preserve"> si propone di diffondere i Principi e le Pratiche </w:t>
      </w:r>
      <w:r w:rsidR="00B74C8B" w:rsidRPr="00C560B8">
        <w:rPr>
          <w:sz w:val="24"/>
          <w:szCs w:val="24"/>
        </w:rPr>
        <w:t>s</w:t>
      </w:r>
      <w:r w:rsidR="00F81207" w:rsidRPr="00C560B8">
        <w:rPr>
          <w:sz w:val="24"/>
          <w:szCs w:val="24"/>
        </w:rPr>
        <w:t>u</w:t>
      </w:r>
      <w:r w:rsidR="00B74C8B" w:rsidRPr="00C560B8">
        <w:rPr>
          <w:sz w:val="24"/>
          <w:szCs w:val="24"/>
        </w:rPr>
        <w:t xml:space="preserve"> cui si basa </w:t>
      </w:r>
      <w:r w:rsidR="00F81207" w:rsidRPr="00C560B8">
        <w:rPr>
          <w:sz w:val="24"/>
          <w:szCs w:val="24"/>
        </w:rPr>
        <w:t>e</w:t>
      </w:r>
      <w:r w:rsidR="00375129" w:rsidRPr="00C560B8">
        <w:rPr>
          <w:sz w:val="24"/>
          <w:szCs w:val="24"/>
        </w:rPr>
        <w:t xml:space="preserve">  le strategie e gli ausili </w:t>
      </w:r>
      <w:r w:rsidR="006C21C2" w:rsidRPr="00C560B8">
        <w:rPr>
          <w:sz w:val="24"/>
          <w:szCs w:val="24"/>
        </w:rPr>
        <w:t>(</w:t>
      </w:r>
      <w:r w:rsidR="00375129" w:rsidRPr="00C560B8">
        <w:rPr>
          <w:sz w:val="24"/>
          <w:szCs w:val="24"/>
        </w:rPr>
        <w:t xml:space="preserve"> tecnologici e non</w:t>
      </w:r>
      <w:r w:rsidR="006C21C2" w:rsidRPr="00C560B8">
        <w:rPr>
          <w:sz w:val="24"/>
          <w:szCs w:val="24"/>
        </w:rPr>
        <w:t>)</w:t>
      </w:r>
      <w:r w:rsidR="00375129" w:rsidRPr="00C560B8">
        <w:rPr>
          <w:sz w:val="24"/>
          <w:szCs w:val="24"/>
        </w:rPr>
        <w:t xml:space="preserve"> di cui si avvale  p</w:t>
      </w:r>
      <w:r w:rsidRPr="00C560B8">
        <w:rPr>
          <w:sz w:val="24"/>
          <w:szCs w:val="24"/>
        </w:rPr>
        <w:t xml:space="preserve">er la messa in opera </w:t>
      </w:r>
      <w:r w:rsidR="00375129" w:rsidRPr="00C560B8">
        <w:rPr>
          <w:sz w:val="24"/>
          <w:szCs w:val="24"/>
        </w:rPr>
        <w:t xml:space="preserve"> di progetti personal</w:t>
      </w:r>
      <w:r w:rsidR="00A92B8E" w:rsidRPr="00C560B8">
        <w:rPr>
          <w:sz w:val="24"/>
          <w:szCs w:val="24"/>
        </w:rPr>
        <w:t>izzati di CAA. La loro conoscenza darà ai partecipan</w:t>
      </w:r>
      <w:r w:rsidR="007C2BFB" w:rsidRPr="00C560B8">
        <w:rPr>
          <w:sz w:val="24"/>
          <w:szCs w:val="24"/>
        </w:rPr>
        <w:t xml:space="preserve">ti le nozioni </w:t>
      </w:r>
      <w:r w:rsidR="00A92B8E" w:rsidRPr="00C560B8">
        <w:rPr>
          <w:sz w:val="24"/>
          <w:szCs w:val="24"/>
        </w:rPr>
        <w:t xml:space="preserve"> </w:t>
      </w:r>
      <w:r w:rsidR="007C2BFB" w:rsidRPr="00C560B8">
        <w:rPr>
          <w:sz w:val="24"/>
          <w:szCs w:val="24"/>
        </w:rPr>
        <w:t>basali  utili per</w:t>
      </w:r>
      <w:r w:rsidR="00A92B8E" w:rsidRPr="00C560B8">
        <w:rPr>
          <w:sz w:val="24"/>
          <w:szCs w:val="24"/>
        </w:rPr>
        <w:t xml:space="preserve"> supportare validamente progetti di CAA </w:t>
      </w:r>
      <w:r w:rsidR="00375129" w:rsidRPr="00C560B8">
        <w:rPr>
          <w:sz w:val="24"/>
          <w:szCs w:val="24"/>
        </w:rPr>
        <w:t xml:space="preserve"> </w:t>
      </w:r>
      <w:r w:rsidR="00A92B8E" w:rsidRPr="00C560B8">
        <w:rPr>
          <w:sz w:val="24"/>
          <w:szCs w:val="24"/>
        </w:rPr>
        <w:t>messi in atto da professionisti esperti .</w:t>
      </w:r>
    </w:p>
    <w:p w:rsidR="00C560B8" w:rsidRDefault="00202AF6" w:rsidP="00C560B8">
      <w:pPr>
        <w:jc w:val="both"/>
        <w:rPr>
          <w:sz w:val="24"/>
          <w:szCs w:val="24"/>
        </w:rPr>
      </w:pPr>
      <w:r w:rsidRPr="00C560B8">
        <w:rPr>
          <w:sz w:val="24"/>
          <w:szCs w:val="24"/>
        </w:rPr>
        <w:t xml:space="preserve">    </w:t>
      </w:r>
      <w:r w:rsidR="00375129" w:rsidRPr="00C560B8">
        <w:rPr>
          <w:sz w:val="24"/>
          <w:szCs w:val="24"/>
        </w:rPr>
        <w:t xml:space="preserve"> Si svolgerà online in sincrono e sarà composto da N°</w:t>
      </w:r>
      <w:r w:rsidR="00A750E3" w:rsidRPr="00C560B8">
        <w:rPr>
          <w:sz w:val="24"/>
          <w:szCs w:val="24"/>
        </w:rPr>
        <w:t xml:space="preserve"> </w:t>
      </w:r>
      <w:r w:rsidR="00686C27" w:rsidRPr="00C560B8">
        <w:rPr>
          <w:sz w:val="24"/>
          <w:szCs w:val="24"/>
        </w:rPr>
        <w:t>2</w:t>
      </w:r>
      <w:r w:rsidR="00FF6409" w:rsidRPr="00C560B8">
        <w:rPr>
          <w:sz w:val="24"/>
          <w:szCs w:val="24"/>
        </w:rPr>
        <w:t xml:space="preserve">  moduli  della durata di 4 ore ciascuno</w:t>
      </w:r>
      <w:r w:rsidR="003142BE" w:rsidRPr="00C560B8">
        <w:rPr>
          <w:sz w:val="24"/>
          <w:szCs w:val="24"/>
        </w:rPr>
        <w:t>,</w:t>
      </w:r>
      <w:r w:rsidR="00FF6409" w:rsidRPr="00C560B8">
        <w:rPr>
          <w:sz w:val="24"/>
          <w:szCs w:val="24"/>
        </w:rPr>
        <w:t xml:space="preserve"> in cui accant</w:t>
      </w:r>
      <w:r w:rsidR="00A750E3" w:rsidRPr="00C560B8">
        <w:rPr>
          <w:sz w:val="24"/>
          <w:szCs w:val="24"/>
        </w:rPr>
        <w:t>o alle lezioni frontali di tipo</w:t>
      </w:r>
      <w:r w:rsidR="00FF6409" w:rsidRPr="00C560B8">
        <w:rPr>
          <w:sz w:val="24"/>
          <w:szCs w:val="24"/>
        </w:rPr>
        <w:t xml:space="preserve"> teorico</w:t>
      </w:r>
      <w:r w:rsidR="003142BE" w:rsidRPr="00C560B8">
        <w:rPr>
          <w:sz w:val="24"/>
          <w:szCs w:val="24"/>
        </w:rPr>
        <w:t>,</w:t>
      </w:r>
      <w:r w:rsidR="00FF6409" w:rsidRPr="00C560B8">
        <w:rPr>
          <w:sz w:val="24"/>
          <w:szCs w:val="24"/>
        </w:rPr>
        <w:t xml:space="preserve"> verranno </w:t>
      </w:r>
      <w:r w:rsidR="003142BE" w:rsidRPr="00C560B8">
        <w:rPr>
          <w:sz w:val="24"/>
          <w:szCs w:val="24"/>
        </w:rPr>
        <w:t>inserite delle dimostrazioni pratiche inerenti i</w:t>
      </w:r>
      <w:r w:rsidR="006C21C2" w:rsidRPr="00C560B8">
        <w:rPr>
          <w:sz w:val="24"/>
          <w:szCs w:val="24"/>
        </w:rPr>
        <w:t xml:space="preserve">l corretto uso delle strategie, delle </w:t>
      </w:r>
      <w:r w:rsidR="003142BE" w:rsidRPr="00C560B8">
        <w:rPr>
          <w:sz w:val="24"/>
          <w:szCs w:val="24"/>
        </w:rPr>
        <w:t xml:space="preserve">modalità e </w:t>
      </w:r>
      <w:r w:rsidR="006C21C2" w:rsidRPr="00C560B8">
        <w:rPr>
          <w:sz w:val="24"/>
          <w:szCs w:val="24"/>
        </w:rPr>
        <w:t xml:space="preserve">degli </w:t>
      </w:r>
      <w:r w:rsidR="003142BE" w:rsidRPr="00C560B8">
        <w:rPr>
          <w:sz w:val="24"/>
          <w:szCs w:val="24"/>
        </w:rPr>
        <w:t>strumenti</w:t>
      </w:r>
      <w:r w:rsidR="0032697B" w:rsidRPr="00C560B8">
        <w:rPr>
          <w:sz w:val="24"/>
          <w:szCs w:val="24"/>
        </w:rPr>
        <w:t xml:space="preserve"> abilitativi </w:t>
      </w:r>
      <w:r w:rsidR="003142BE" w:rsidRPr="00C560B8">
        <w:rPr>
          <w:sz w:val="24"/>
          <w:szCs w:val="24"/>
        </w:rPr>
        <w:t xml:space="preserve"> di cui la CAA si può avvalere.</w:t>
      </w:r>
    </w:p>
    <w:p w:rsidR="00621E15" w:rsidRDefault="00621E15" w:rsidP="00C560B8">
      <w:pPr>
        <w:jc w:val="both"/>
        <w:rPr>
          <w:sz w:val="24"/>
          <w:szCs w:val="24"/>
        </w:rPr>
      </w:pPr>
    </w:p>
    <w:p w:rsidR="00621E15" w:rsidRPr="00332759" w:rsidRDefault="00621E15" w:rsidP="00621E15">
      <w:pPr>
        <w:jc w:val="center"/>
        <w:rPr>
          <w:b/>
          <w:i/>
          <w:sz w:val="28"/>
          <w:szCs w:val="28"/>
        </w:rPr>
      </w:pPr>
      <w:r w:rsidRPr="00332759">
        <w:rPr>
          <w:b/>
          <w:i/>
          <w:sz w:val="28"/>
          <w:szCs w:val="28"/>
        </w:rPr>
        <w:lastRenderedPageBreak/>
        <w:t>P</w:t>
      </w:r>
      <w:r w:rsidR="00332759">
        <w:rPr>
          <w:b/>
          <w:i/>
          <w:sz w:val="28"/>
          <w:szCs w:val="28"/>
        </w:rPr>
        <w:t>ROGRAMMA</w:t>
      </w:r>
    </w:p>
    <w:p w:rsidR="00621E15" w:rsidRPr="00621E15" w:rsidRDefault="00621E15" w:rsidP="00621E15">
      <w:pPr>
        <w:jc w:val="center"/>
        <w:rPr>
          <w:b/>
          <w:i/>
          <w:sz w:val="24"/>
          <w:szCs w:val="24"/>
        </w:rPr>
      </w:pPr>
      <w:r w:rsidRPr="00621E15">
        <w:rPr>
          <w:b/>
          <w:i/>
          <w:sz w:val="24"/>
          <w:szCs w:val="24"/>
        </w:rPr>
        <w:t xml:space="preserve">Modulo I° </w:t>
      </w:r>
    </w:p>
    <w:p w:rsidR="00621E15" w:rsidRPr="00621E15" w:rsidRDefault="001F1A07" w:rsidP="00621E15">
      <w:pPr>
        <w:numPr>
          <w:ilvl w:val="0"/>
          <w:numId w:val="11"/>
        </w:numPr>
        <w:contextualSpacing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Introduzione alla CAA </w:t>
      </w:r>
      <w:bookmarkStart w:id="0" w:name="_GoBack"/>
      <w:bookmarkEnd w:id="0"/>
    </w:p>
    <w:p w:rsidR="00621E15" w:rsidRPr="00621E15" w:rsidRDefault="00621E15" w:rsidP="00621E15">
      <w:pPr>
        <w:ind w:left="720"/>
        <w:contextualSpacing/>
        <w:rPr>
          <w:i/>
          <w:sz w:val="24"/>
          <w:szCs w:val="24"/>
        </w:rPr>
      </w:pPr>
      <w:r w:rsidRPr="00621E15">
        <w:rPr>
          <w:i/>
          <w:sz w:val="24"/>
          <w:szCs w:val="24"/>
        </w:rPr>
        <w:t xml:space="preserve"> Principi di CAA, storia e ambiti d’intervento, ISAAC </w:t>
      </w:r>
      <w:proofErr w:type="spellStart"/>
      <w:r w:rsidRPr="00621E15">
        <w:rPr>
          <w:i/>
          <w:sz w:val="24"/>
          <w:szCs w:val="24"/>
        </w:rPr>
        <w:t>Italy</w:t>
      </w:r>
      <w:proofErr w:type="spellEnd"/>
      <w:r w:rsidRPr="00621E15">
        <w:rPr>
          <w:i/>
          <w:sz w:val="24"/>
          <w:szCs w:val="24"/>
        </w:rPr>
        <w:t xml:space="preserve">  </w:t>
      </w:r>
    </w:p>
    <w:p w:rsidR="00621E15" w:rsidRPr="00621E15" w:rsidRDefault="00621E15" w:rsidP="00621E15">
      <w:pPr>
        <w:ind w:left="720"/>
        <w:contextualSpacing/>
        <w:rPr>
          <w:sz w:val="24"/>
          <w:szCs w:val="24"/>
        </w:rPr>
      </w:pPr>
      <w:r w:rsidRPr="00621E15">
        <w:rPr>
          <w:sz w:val="24"/>
          <w:szCs w:val="24"/>
        </w:rPr>
        <w:t xml:space="preserve">Dott.ssa Graziella Arena  Pediatra - Presidente </w:t>
      </w:r>
      <w:proofErr w:type="spellStart"/>
      <w:r w:rsidRPr="00621E15">
        <w:rPr>
          <w:sz w:val="24"/>
          <w:szCs w:val="24"/>
        </w:rPr>
        <w:t>Onlus</w:t>
      </w:r>
      <w:proofErr w:type="spellEnd"/>
      <w:r w:rsidRPr="00621E15">
        <w:rPr>
          <w:sz w:val="24"/>
          <w:szCs w:val="24"/>
        </w:rPr>
        <w:t xml:space="preserve"> Persona Sempre (OPS) </w:t>
      </w:r>
    </w:p>
    <w:p w:rsidR="00621E15" w:rsidRPr="00621E15" w:rsidRDefault="00621E15" w:rsidP="00621E15">
      <w:pPr>
        <w:numPr>
          <w:ilvl w:val="0"/>
          <w:numId w:val="11"/>
        </w:numPr>
        <w:contextualSpacing/>
        <w:rPr>
          <w:sz w:val="24"/>
          <w:szCs w:val="24"/>
          <w:u w:val="single"/>
        </w:rPr>
      </w:pPr>
      <w:r w:rsidRPr="00621E15">
        <w:rPr>
          <w:b/>
          <w:sz w:val="24"/>
          <w:szCs w:val="24"/>
          <w:u w:val="single"/>
        </w:rPr>
        <w:t xml:space="preserve">CAA a 360 gradi- Uno  sguardo orientativo. </w:t>
      </w:r>
    </w:p>
    <w:p w:rsidR="00621E15" w:rsidRPr="00621E15" w:rsidRDefault="00621E15" w:rsidP="00621E15">
      <w:pPr>
        <w:ind w:left="720"/>
        <w:contextualSpacing/>
        <w:rPr>
          <w:i/>
          <w:sz w:val="24"/>
          <w:szCs w:val="24"/>
        </w:rPr>
      </w:pPr>
      <w:r w:rsidRPr="00621E15">
        <w:rPr>
          <w:i/>
          <w:sz w:val="24"/>
          <w:szCs w:val="24"/>
        </w:rPr>
        <w:t xml:space="preserve">Persona con BCC, partner comunicativi e l’ambiente; progetto CAA in pillole; ausili </w:t>
      </w:r>
      <w:proofErr w:type="spellStart"/>
      <w:r w:rsidRPr="00621E15">
        <w:rPr>
          <w:i/>
          <w:sz w:val="24"/>
          <w:szCs w:val="24"/>
        </w:rPr>
        <w:t>low</w:t>
      </w:r>
      <w:proofErr w:type="spellEnd"/>
      <w:r w:rsidRPr="00621E15">
        <w:rPr>
          <w:i/>
          <w:sz w:val="24"/>
          <w:szCs w:val="24"/>
        </w:rPr>
        <w:t xml:space="preserve"> e high </w:t>
      </w:r>
      <w:proofErr w:type="spellStart"/>
      <w:r w:rsidRPr="00621E15">
        <w:rPr>
          <w:i/>
          <w:sz w:val="24"/>
          <w:szCs w:val="24"/>
        </w:rPr>
        <w:t>tech</w:t>
      </w:r>
      <w:proofErr w:type="spellEnd"/>
      <w:r w:rsidRPr="00621E15">
        <w:rPr>
          <w:i/>
          <w:sz w:val="24"/>
          <w:szCs w:val="24"/>
        </w:rPr>
        <w:t xml:space="preserve">; CAA ai tempi del </w:t>
      </w:r>
      <w:proofErr w:type="spellStart"/>
      <w:r w:rsidRPr="00621E15">
        <w:rPr>
          <w:i/>
          <w:sz w:val="24"/>
          <w:szCs w:val="24"/>
        </w:rPr>
        <w:t>Covid</w:t>
      </w:r>
      <w:proofErr w:type="spellEnd"/>
      <w:r w:rsidRPr="00621E15">
        <w:rPr>
          <w:i/>
          <w:sz w:val="24"/>
          <w:szCs w:val="24"/>
        </w:rPr>
        <w:t xml:space="preserve"> 19 – (la Tele CAA) </w:t>
      </w:r>
    </w:p>
    <w:p w:rsidR="00621E15" w:rsidRPr="00621E15" w:rsidRDefault="00621E15" w:rsidP="00621E15">
      <w:pPr>
        <w:ind w:left="720"/>
        <w:contextualSpacing/>
        <w:rPr>
          <w:b/>
          <w:sz w:val="24"/>
          <w:szCs w:val="24"/>
        </w:rPr>
      </w:pPr>
      <w:r w:rsidRPr="00621E15">
        <w:rPr>
          <w:sz w:val="24"/>
          <w:szCs w:val="24"/>
        </w:rPr>
        <w:t xml:space="preserve">Dott.ssa </w:t>
      </w:r>
      <w:proofErr w:type="spellStart"/>
      <w:r w:rsidRPr="00621E15">
        <w:rPr>
          <w:sz w:val="24"/>
          <w:szCs w:val="24"/>
        </w:rPr>
        <w:t>Wioleta</w:t>
      </w:r>
      <w:proofErr w:type="spellEnd"/>
      <w:r w:rsidRPr="00621E15">
        <w:rPr>
          <w:sz w:val="24"/>
          <w:szCs w:val="24"/>
        </w:rPr>
        <w:t xml:space="preserve"> </w:t>
      </w:r>
      <w:proofErr w:type="spellStart"/>
      <w:r w:rsidRPr="00621E15">
        <w:rPr>
          <w:sz w:val="24"/>
          <w:szCs w:val="24"/>
        </w:rPr>
        <w:t>Bosowska</w:t>
      </w:r>
      <w:proofErr w:type="spellEnd"/>
      <w:r w:rsidRPr="00621E15">
        <w:rPr>
          <w:sz w:val="24"/>
          <w:szCs w:val="24"/>
        </w:rPr>
        <w:t xml:space="preserve">  -  Terapista esperta in CAA  </w:t>
      </w:r>
    </w:p>
    <w:p w:rsidR="00621E15" w:rsidRPr="00621E15" w:rsidRDefault="00621E15" w:rsidP="00621E15">
      <w:pPr>
        <w:jc w:val="center"/>
        <w:rPr>
          <w:b/>
          <w:i/>
          <w:sz w:val="24"/>
          <w:szCs w:val="24"/>
        </w:rPr>
      </w:pPr>
      <w:r w:rsidRPr="00621E15">
        <w:rPr>
          <w:b/>
          <w:i/>
          <w:sz w:val="24"/>
          <w:szCs w:val="24"/>
        </w:rPr>
        <w:t>Modulo II°</w:t>
      </w:r>
      <w:r w:rsidR="007B7BF0">
        <w:rPr>
          <w:b/>
          <w:i/>
          <w:sz w:val="24"/>
          <w:szCs w:val="24"/>
        </w:rPr>
        <w:t xml:space="preserve">  </w:t>
      </w:r>
    </w:p>
    <w:p w:rsidR="00621E15" w:rsidRPr="00621E15" w:rsidRDefault="00621E15" w:rsidP="00621E15">
      <w:pPr>
        <w:numPr>
          <w:ilvl w:val="0"/>
          <w:numId w:val="12"/>
        </w:numPr>
        <w:contextualSpacing/>
        <w:rPr>
          <w:sz w:val="24"/>
          <w:szCs w:val="24"/>
          <w:u w:val="single"/>
        </w:rPr>
      </w:pPr>
      <w:r w:rsidRPr="00621E15">
        <w:rPr>
          <w:b/>
          <w:sz w:val="24"/>
          <w:szCs w:val="24"/>
          <w:u w:val="single"/>
        </w:rPr>
        <w:t xml:space="preserve">CAA e Disturbo dello Spettro Autistico    </w:t>
      </w:r>
    </w:p>
    <w:p w:rsidR="00621E15" w:rsidRPr="00621E15" w:rsidRDefault="00621E15" w:rsidP="00621E15">
      <w:pPr>
        <w:ind w:left="720"/>
        <w:contextualSpacing/>
        <w:rPr>
          <w:b/>
          <w:i/>
          <w:sz w:val="24"/>
          <w:szCs w:val="24"/>
        </w:rPr>
      </w:pPr>
      <w:r w:rsidRPr="00621E15">
        <w:rPr>
          <w:b/>
          <w:sz w:val="24"/>
          <w:szCs w:val="24"/>
        </w:rPr>
        <w:t xml:space="preserve"> </w:t>
      </w:r>
      <w:r w:rsidRPr="00621E15">
        <w:rPr>
          <w:i/>
          <w:sz w:val="24"/>
          <w:szCs w:val="24"/>
        </w:rPr>
        <w:t>Caratteristiche della persona con ASD e del suo mondo; comunicazione assistita e non assistita in autismo; comunicazione visiva; etc</w:t>
      </w:r>
      <w:r w:rsidRPr="00621E15">
        <w:rPr>
          <w:b/>
          <w:i/>
          <w:sz w:val="24"/>
          <w:szCs w:val="24"/>
        </w:rPr>
        <w:t>..</w:t>
      </w:r>
    </w:p>
    <w:p w:rsidR="00621E15" w:rsidRPr="00621E15" w:rsidRDefault="00621E15" w:rsidP="00621E15">
      <w:pPr>
        <w:ind w:left="720"/>
        <w:contextualSpacing/>
        <w:rPr>
          <w:b/>
          <w:sz w:val="24"/>
          <w:szCs w:val="24"/>
          <w:u w:val="single"/>
        </w:rPr>
      </w:pPr>
      <w:r w:rsidRPr="00621E15">
        <w:rPr>
          <w:i/>
          <w:sz w:val="24"/>
          <w:szCs w:val="24"/>
        </w:rPr>
        <w:t xml:space="preserve">Dott.ssa </w:t>
      </w:r>
      <w:proofErr w:type="spellStart"/>
      <w:r w:rsidRPr="00621E15">
        <w:rPr>
          <w:i/>
          <w:sz w:val="24"/>
          <w:szCs w:val="24"/>
        </w:rPr>
        <w:t>Wioleta</w:t>
      </w:r>
      <w:proofErr w:type="spellEnd"/>
      <w:r w:rsidRPr="00621E15">
        <w:rPr>
          <w:i/>
          <w:sz w:val="24"/>
          <w:szCs w:val="24"/>
        </w:rPr>
        <w:t xml:space="preserve"> </w:t>
      </w:r>
      <w:proofErr w:type="spellStart"/>
      <w:r w:rsidRPr="00621E15">
        <w:rPr>
          <w:i/>
          <w:sz w:val="24"/>
          <w:szCs w:val="24"/>
        </w:rPr>
        <w:t>Bosowska</w:t>
      </w:r>
      <w:proofErr w:type="spellEnd"/>
      <w:r w:rsidRPr="00621E15">
        <w:rPr>
          <w:i/>
          <w:sz w:val="24"/>
          <w:szCs w:val="24"/>
        </w:rPr>
        <w:t xml:space="preserve"> - Terapista esperta in CAA                                                            </w:t>
      </w:r>
    </w:p>
    <w:p w:rsidR="00621E15" w:rsidRPr="00621E15" w:rsidRDefault="00621E15" w:rsidP="00621E15">
      <w:pPr>
        <w:ind w:left="720"/>
        <w:contextualSpacing/>
        <w:rPr>
          <w:sz w:val="24"/>
          <w:szCs w:val="24"/>
        </w:rPr>
      </w:pPr>
      <w:r w:rsidRPr="00621E15">
        <w:rPr>
          <w:b/>
          <w:sz w:val="24"/>
          <w:szCs w:val="24"/>
        </w:rPr>
        <w:t xml:space="preserve">                              </w:t>
      </w:r>
    </w:p>
    <w:p w:rsidR="00621E15" w:rsidRPr="00621E15" w:rsidRDefault="00621E15" w:rsidP="00621E15">
      <w:pPr>
        <w:numPr>
          <w:ilvl w:val="0"/>
          <w:numId w:val="12"/>
        </w:numPr>
        <w:contextualSpacing/>
        <w:rPr>
          <w:sz w:val="24"/>
          <w:szCs w:val="24"/>
        </w:rPr>
      </w:pPr>
      <w:r w:rsidRPr="00621E15">
        <w:rPr>
          <w:b/>
          <w:sz w:val="24"/>
          <w:szCs w:val="24"/>
          <w:u w:val="single"/>
        </w:rPr>
        <w:t xml:space="preserve">Il bambino con BCC. Inquadramento clinico e principi d’intervento con particolare riferimento alla </w:t>
      </w:r>
      <w:proofErr w:type="spellStart"/>
      <w:r w:rsidRPr="00621E15">
        <w:rPr>
          <w:b/>
          <w:sz w:val="24"/>
          <w:szCs w:val="24"/>
          <w:u w:val="single"/>
        </w:rPr>
        <w:t>Early</w:t>
      </w:r>
      <w:proofErr w:type="spellEnd"/>
      <w:r w:rsidRPr="00621E15">
        <w:rPr>
          <w:b/>
          <w:sz w:val="24"/>
          <w:szCs w:val="24"/>
          <w:u w:val="single"/>
        </w:rPr>
        <w:t xml:space="preserve"> </w:t>
      </w:r>
      <w:proofErr w:type="spellStart"/>
      <w:r w:rsidRPr="00621E15">
        <w:rPr>
          <w:b/>
          <w:sz w:val="24"/>
          <w:szCs w:val="24"/>
          <w:u w:val="single"/>
        </w:rPr>
        <w:t>Communication</w:t>
      </w:r>
      <w:proofErr w:type="spellEnd"/>
      <w:r w:rsidRPr="00621E15">
        <w:rPr>
          <w:b/>
          <w:sz w:val="24"/>
          <w:szCs w:val="24"/>
          <w:u w:val="single"/>
        </w:rPr>
        <w:t xml:space="preserve"> </w:t>
      </w:r>
    </w:p>
    <w:p w:rsidR="00621E15" w:rsidRPr="00621E15" w:rsidRDefault="00621E15" w:rsidP="00621E15">
      <w:pPr>
        <w:ind w:left="720"/>
        <w:contextualSpacing/>
        <w:rPr>
          <w:sz w:val="24"/>
          <w:szCs w:val="24"/>
        </w:rPr>
      </w:pPr>
      <w:r w:rsidRPr="00621E15">
        <w:rPr>
          <w:sz w:val="24"/>
          <w:szCs w:val="24"/>
        </w:rPr>
        <w:t>Dott.ssa Carmela Marchese - logopedista specialista in CAA   .</w:t>
      </w:r>
    </w:p>
    <w:p w:rsidR="00621E15" w:rsidRPr="00621E15" w:rsidRDefault="00621E15" w:rsidP="00621E15">
      <w:pPr>
        <w:rPr>
          <w:sz w:val="24"/>
          <w:szCs w:val="24"/>
        </w:rPr>
      </w:pPr>
      <w:r w:rsidRPr="00621E15">
        <w:rPr>
          <w:sz w:val="24"/>
          <w:szCs w:val="24"/>
        </w:rPr>
        <w:t xml:space="preserve"> </w:t>
      </w:r>
    </w:p>
    <w:p w:rsidR="003C0052" w:rsidRPr="00C14154" w:rsidRDefault="003C0052" w:rsidP="00C14154">
      <w:pPr>
        <w:shd w:val="clear" w:color="auto" w:fill="FFFFFF"/>
        <w:spacing w:before="100" w:beforeAutospacing="1" w:after="360" w:line="240" w:lineRule="auto"/>
        <w:ind w:left="360"/>
        <w:jc w:val="both"/>
        <w:rPr>
          <w:sz w:val="28"/>
          <w:szCs w:val="28"/>
        </w:rPr>
      </w:pPr>
    </w:p>
    <w:sectPr w:rsidR="003C0052" w:rsidRPr="00C14154" w:rsidSect="006B1D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D86"/>
    <w:multiLevelType w:val="multilevel"/>
    <w:tmpl w:val="C3D4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13237"/>
    <w:multiLevelType w:val="multilevel"/>
    <w:tmpl w:val="277E8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473DE"/>
    <w:multiLevelType w:val="multilevel"/>
    <w:tmpl w:val="B602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5B4899"/>
    <w:multiLevelType w:val="multilevel"/>
    <w:tmpl w:val="A394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24259"/>
    <w:multiLevelType w:val="multilevel"/>
    <w:tmpl w:val="FF1C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E37D0"/>
    <w:multiLevelType w:val="multilevel"/>
    <w:tmpl w:val="B8BE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631B92"/>
    <w:multiLevelType w:val="hybridMultilevel"/>
    <w:tmpl w:val="177AE562"/>
    <w:lvl w:ilvl="0" w:tplc="450897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77033"/>
    <w:multiLevelType w:val="multilevel"/>
    <w:tmpl w:val="6268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724637"/>
    <w:multiLevelType w:val="multilevel"/>
    <w:tmpl w:val="D2965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A301EC"/>
    <w:multiLevelType w:val="hybridMultilevel"/>
    <w:tmpl w:val="435C8DFC"/>
    <w:lvl w:ilvl="0" w:tplc="450897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0C3097"/>
    <w:multiLevelType w:val="hybridMultilevel"/>
    <w:tmpl w:val="880827B8"/>
    <w:lvl w:ilvl="0" w:tplc="450897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20772A"/>
    <w:multiLevelType w:val="multilevel"/>
    <w:tmpl w:val="C344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500717"/>
    <w:multiLevelType w:val="multilevel"/>
    <w:tmpl w:val="42C86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2"/>
  </w:num>
  <w:num w:numId="5">
    <w:abstractNumId w:val="5"/>
  </w:num>
  <w:num w:numId="6">
    <w:abstractNumId w:val="8"/>
  </w:num>
  <w:num w:numId="7">
    <w:abstractNumId w:val="2"/>
  </w:num>
  <w:num w:numId="8">
    <w:abstractNumId w:val="11"/>
  </w:num>
  <w:num w:numId="9">
    <w:abstractNumId w:val="0"/>
  </w:num>
  <w:num w:numId="10">
    <w:abstractNumId w:val="1"/>
  </w:num>
  <w:num w:numId="11">
    <w:abstractNumId w:val="6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0B"/>
    <w:rsid w:val="000027C9"/>
    <w:rsid w:val="00010DB9"/>
    <w:rsid w:val="000A0CE2"/>
    <w:rsid w:val="000C5EA4"/>
    <w:rsid w:val="000C7ED5"/>
    <w:rsid w:val="001136B7"/>
    <w:rsid w:val="001320A9"/>
    <w:rsid w:val="001C1210"/>
    <w:rsid w:val="001F1A07"/>
    <w:rsid w:val="00202AF6"/>
    <w:rsid w:val="00291595"/>
    <w:rsid w:val="002B2EB7"/>
    <w:rsid w:val="002C14C5"/>
    <w:rsid w:val="003142BE"/>
    <w:rsid w:val="00314D7E"/>
    <w:rsid w:val="0032697B"/>
    <w:rsid w:val="00332759"/>
    <w:rsid w:val="003357AE"/>
    <w:rsid w:val="00375129"/>
    <w:rsid w:val="0037720C"/>
    <w:rsid w:val="003C0052"/>
    <w:rsid w:val="003C1B40"/>
    <w:rsid w:val="003C440C"/>
    <w:rsid w:val="00423D09"/>
    <w:rsid w:val="004A4246"/>
    <w:rsid w:val="004C0263"/>
    <w:rsid w:val="00542322"/>
    <w:rsid w:val="0055594C"/>
    <w:rsid w:val="00556A9F"/>
    <w:rsid w:val="005A2160"/>
    <w:rsid w:val="005C56C6"/>
    <w:rsid w:val="005F62A1"/>
    <w:rsid w:val="00621E15"/>
    <w:rsid w:val="0067224C"/>
    <w:rsid w:val="00686C27"/>
    <w:rsid w:val="006939BB"/>
    <w:rsid w:val="006B1D9F"/>
    <w:rsid w:val="006C21C2"/>
    <w:rsid w:val="006E403C"/>
    <w:rsid w:val="007208E2"/>
    <w:rsid w:val="00744821"/>
    <w:rsid w:val="00747592"/>
    <w:rsid w:val="007B7BF0"/>
    <w:rsid w:val="007C2BFB"/>
    <w:rsid w:val="007E1707"/>
    <w:rsid w:val="00800C2D"/>
    <w:rsid w:val="0080760A"/>
    <w:rsid w:val="0093131A"/>
    <w:rsid w:val="00941B0B"/>
    <w:rsid w:val="009B0655"/>
    <w:rsid w:val="009F01DF"/>
    <w:rsid w:val="00A5080F"/>
    <w:rsid w:val="00A750E3"/>
    <w:rsid w:val="00A92B8E"/>
    <w:rsid w:val="00AB2E12"/>
    <w:rsid w:val="00AD30F3"/>
    <w:rsid w:val="00B4241B"/>
    <w:rsid w:val="00B74C8B"/>
    <w:rsid w:val="00B75D05"/>
    <w:rsid w:val="00BE408B"/>
    <w:rsid w:val="00C14154"/>
    <w:rsid w:val="00C52D3B"/>
    <w:rsid w:val="00C560B8"/>
    <w:rsid w:val="00C57BD6"/>
    <w:rsid w:val="00C70BC7"/>
    <w:rsid w:val="00C84609"/>
    <w:rsid w:val="00C95D27"/>
    <w:rsid w:val="00CD072B"/>
    <w:rsid w:val="00CE6F7D"/>
    <w:rsid w:val="00DB5B39"/>
    <w:rsid w:val="00DC0AF9"/>
    <w:rsid w:val="00E05F46"/>
    <w:rsid w:val="00E13F04"/>
    <w:rsid w:val="00E15080"/>
    <w:rsid w:val="00E819C4"/>
    <w:rsid w:val="00EA2D0C"/>
    <w:rsid w:val="00EB3751"/>
    <w:rsid w:val="00F148DD"/>
    <w:rsid w:val="00F26863"/>
    <w:rsid w:val="00F81207"/>
    <w:rsid w:val="00FA02D3"/>
    <w:rsid w:val="00FC6DF2"/>
    <w:rsid w:val="00F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760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7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7BD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5C5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760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7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7BD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5C5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2020-10-19T14:50:00Z</dcterms:created>
  <dcterms:modified xsi:type="dcterms:W3CDTF">2020-11-14T16:35:00Z</dcterms:modified>
</cp:coreProperties>
</file>